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93" w:rsidRPr="006B6E10" w:rsidRDefault="004C2593" w:rsidP="007B05B6">
      <w:pPr>
        <w:ind w:right="-284"/>
        <w:rPr>
          <w:rFonts w:ascii="PT Astra Serif" w:hAnsi="PT Astra Serif"/>
          <w:sz w:val="26"/>
          <w:szCs w:val="26"/>
        </w:rPr>
      </w:pPr>
      <w:r w:rsidRPr="00D82C18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22E03B" wp14:editId="110117F2">
            <wp:simplePos x="0" y="0"/>
            <wp:positionH relativeFrom="column">
              <wp:posOffset>2408603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>
        <w:rPr>
          <w:rFonts w:ascii="PT Astra Serif" w:hAnsi="PT Astra Serif"/>
        </w:rPr>
        <w:tab/>
      </w:r>
      <w:r w:rsidR="007B05B6" w:rsidRPr="006B6E10">
        <w:rPr>
          <w:rFonts w:ascii="PT Astra Serif" w:hAnsi="PT Astra Serif"/>
          <w:sz w:val="26"/>
          <w:szCs w:val="26"/>
        </w:rPr>
        <w:t>«В регистр»</w:t>
      </w:r>
      <w:r w:rsidR="007B05B6" w:rsidRPr="006B6E10">
        <w:rPr>
          <w:rFonts w:ascii="PT Astra Serif" w:hAnsi="PT Astra Serif"/>
          <w:sz w:val="26"/>
          <w:szCs w:val="26"/>
        </w:rPr>
        <w:br w:type="textWrapping" w:clear="all"/>
      </w:r>
    </w:p>
    <w:p w:rsidR="004C2593" w:rsidRPr="00D82C18" w:rsidRDefault="004C2593" w:rsidP="004C2593">
      <w:pPr>
        <w:ind w:left="3600" w:right="-284" w:firstLine="720"/>
        <w:rPr>
          <w:rFonts w:ascii="PT Astra Serif" w:hAnsi="PT Astra Serif"/>
        </w:rPr>
      </w:pPr>
    </w:p>
    <w:p w:rsidR="004C2593" w:rsidRPr="00D82C18" w:rsidRDefault="004C2593" w:rsidP="004C2593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 w:rsidRPr="00D82C18">
        <w:rPr>
          <w:rFonts w:ascii="PT Astra Serif" w:hAnsi="PT Astra Serif"/>
          <w:spacing w:val="20"/>
        </w:rPr>
        <w:t>ГЛАВА ГОРОДА ЮГОРСКА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  <w:r w:rsidRPr="00D82C18">
        <w:rPr>
          <w:rFonts w:ascii="PT Astra Serif" w:hAnsi="PT Astra Serif"/>
          <w:sz w:val="28"/>
          <w:szCs w:val="28"/>
        </w:rPr>
        <w:t>Ханты-Мансийского автономного округа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-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Югры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</w:p>
    <w:p w:rsidR="004C2593" w:rsidRPr="00D82C18" w:rsidRDefault="00E33A64" w:rsidP="004C2593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D82C18" w:rsidRDefault="00196672" w:rsidP="0019667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 _______________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="004C2593" w:rsidRPr="00D82C18">
        <w:rPr>
          <w:rFonts w:ascii="PT Astra Serif" w:hAnsi="PT Astra Serif"/>
          <w:sz w:val="28"/>
          <w:szCs w:val="28"/>
        </w:rPr>
        <w:t>№ __</w:t>
      </w:r>
      <w:r w:rsidR="00EF37B8" w:rsidRPr="00D82C18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</w:t>
      </w:r>
      <w:r w:rsidR="00EF37B8" w:rsidRPr="00D82C18">
        <w:rPr>
          <w:rFonts w:ascii="PT Astra Serif" w:hAnsi="PT Astra Serif"/>
          <w:sz w:val="28"/>
          <w:szCs w:val="28"/>
        </w:rPr>
        <w:t>__</w:t>
      </w:r>
      <w:r w:rsidR="004C2593" w:rsidRPr="00D82C18">
        <w:rPr>
          <w:rFonts w:ascii="PT Astra Serif" w:hAnsi="PT Astra Serif"/>
          <w:sz w:val="28"/>
          <w:szCs w:val="28"/>
        </w:rPr>
        <w:t>__</w:t>
      </w:r>
      <w:r w:rsidR="004C2593" w:rsidRPr="00D82C18">
        <w:rPr>
          <w:rFonts w:ascii="PT Astra Serif" w:hAnsi="PT Astra Serif"/>
          <w:sz w:val="28"/>
          <w:szCs w:val="28"/>
        </w:rPr>
        <w:br/>
      </w: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65448A" w:rsidRPr="0088155C" w:rsidRDefault="00404798" w:rsidP="0065448A">
      <w:pPr>
        <w:suppressAutoHyphens w:val="0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881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О признании </w:t>
      </w:r>
      <w:proofErr w:type="gramStart"/>
      <w:r w:rsidRPr="00881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утратившим</w:t>
      </w:r>
      <w:r w:rsidR="00F55781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и</w:t>
      </w:r>
      <w:proofErr w:type="gramEnd"/>
      <w:r w:rsidR="0065448A" w:rsidRPr="00881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силу</w:t>
      </w:r>
    </w:p>
    <w:p w:rsidR="0065448A" w:rsidRPr="0088155C" w:rsidRDefault="00366945" w:rsidP="0065448A">
      <w:pPr>
        <w:suppressAutoHyphens w:val="0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некоторых постановлений</w:t>
      </w:r>
      <w:r w:rsidR="0065448A" w:rsidRPr="00881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главы города Югорска</w:t>
      </w:r>
    </w:p>
    <w:p w:rsidR="0065448A" w:rsidRPr="0065448A" w:rsidRDefault="0065448A" w:rsidP="0065448A">
      <w:pPr>
        <w:suppressAutoHyphens w:val="0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5448A" w:rsidRPr="0065448A" w:rsidRDefault="0065448A" w:rsidP="0065448A">
      <w:pPr>
        <w:suppressAutoHyphens w:val="0"/>
        <w:spacing w:line="276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65448A" w:rsidRPr="0065448A" w:rsidRDefault="0065448A" w:rsidP="0065448A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65448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 </w:t>
      </w:r>
      <w:r w:rsidR="00FA00BB">
        <w:rPr>
          <w:rFonts w:ascii="PT Astra Serif" w:hAnsi="PT Astra Serif"/>
          <w:sz w:val="28"/>
          <w:szCs w:val="28"/>
        </w:rPr>
        <w:t>целях приведения муниципальных правовых актов</w:t>
      </w:r>
      <w:r w:rsidR="00DF2EB4">
        <w:rPr>
          <w:rFonts w:ascii="PT Astra Serif" w:hAnsi="PT Astra Serif"/>
          <w:sz w:val="28"/>
          <w:szCs w:val="28"/>
        </w:rPr>
        <w:t xml:space="preserve"> в</w:t>
      </w:r>
      <w:r w:rsidR="00FA00BB">
        <w:rPr>
          <w:rFonts w:ascii="PT Astra Serif" w:hAnsi="PT Astra Serif"/>
          <w:sz w:val="28"/>
          <w:szCs w:val="28"/>
        </w:rPr>
        <w:t xml:space="preserve"> соответствие с</w:t>
      </w:r>
      <w:r w:rsidR="00DF2EB4">
        <w:rPr>
          <w:rFonts w:ascii="PT Astra Serif" w:hAnsi="PT Astra Serif"/>
          <w:sz w:val="28"/>
          <w:szCs w:val="28"/>
        </w:rPr>
        <w:t xml:space="preserve"> действующим</w:t>
      </w:r>
      <w:r w:rsidR="00FA00BB">
        <w:rPr>
          <w:rFonts w:ascii="PT Astra Serif" w:hAnsi="PT Astra Serif"/>
          <w:sz w:val="28"/>
          <w:szCs w:val="28"/>
        </w:rPr>
        <w:t xml:space="preserve"> законодательством Российской Федерации</w:t>
      </w:r>
      <w:r w:rsidRPr="0065448A">
        <w:rPr>
          <w:rFonts w:ascii="PT Astra Serif" w:eastAsia="Calibri" w:hAnsi="PT Astra Serif" w:cs="Times New Roman"/>
          <w:sz w:val="28"/>
          <w:szCs w:val="28"/>
          <w:lang w:eastAsia="ru-RU"/>
        </w:rPr>
        <w:t>:</w:t>
      </w:r>
    </w:p>
    <w:p w:rsidR="00F55781" w:rsidRDefault="00B95144" w:rsidP="00B95144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1. Признать утратившим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и</w:t>
      </w: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сил</w:t>
      </w:r>
      <w:r w:rsidR="006B6E10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у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постановления</w:t>
      </w:r>
      <w:r w:rsidR="0065448A" w:rsidRPr="0065448A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="0065448A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главы</w:t>
      </w: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города Югорска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:</w:t>
      </w: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="0065448A" w:rsidRPr="0065448A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 </w:t>
      </w:r>
    </w:p>
    <w:p w:rsidR="0065448A" w:rsidRDefault="00366945" w:rsidP="00F55781">
      <w:pPr>
        <w:suppressAutoHyphens w:val="0"/>
        <w:spacing w:line="276" w:lineRule="auto"/>
        <w:ind w:firstLine="708"/>
        <w:jc w:val="both"/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- </w:t>
      </w:r>
      <w:r w:rsidR="0065448A" w:rsidRPr="0065448A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от 30.03.2016 № 24 «О Плане противодействия коррупции в городе Югорске на 2016-2017 годы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»;</w:t>
      </w:r>
    </w:p>
    <w:p w:rsidR="00F55781" w:rsidRDefault="00366945" w:rsidP="00F55781">
      <w:pPr>
        <w:suppressAutoHyphens w:val="0"/>
        <w:spacing w:line="276" w:lineRule="auto"/>
        <w:ind w:firstLine="708"/>
        <w:jc w:val="both"/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- 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от 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16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.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05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.2016 № 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1018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«</w:t>
      </w:r>
      <w:r w:rsidR="008F27CB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 внесении изменений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в постановление главы гор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ода Югорска от 30.03.2016 № 24 «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 Плане противодействия коррупции в г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ороде Югорске на 2016-2017 годы»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;</w:t>
      </w:r>
    </w:p>
    <w:p w:rsidR="00F55781" w:rsidRPr="0065448A" w:rsidRDefault="00366945" w:rsidP="00F55781">
      <w:pPr>
        <w:suppressAutoHyphens w:val="0"/>
        <w:spacing w:line="276" w:lineRule="auto"/>
        <w:ind w:firstLine="708"/>
        <w:jc w:val="both"/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- 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от 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27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.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07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.2016 № 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23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«</w:t>
      </w:r>
      <w:r w:rsidR="00DA45BE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 внесении изменения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в постановление главы гор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ода Югорска от 30.03.2016 № 24 «</w:t>
      </w:r>
      <w:r w:rsidR="00F55781" w:rsidRP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 Плане противодействия коррупции в г</w:t>
      </w:r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ороде Югорске на 2016</w:t>
      </w:r>
      <w:bookmarkStart w:id="0" w:name="_GoBack"/>
      <w:bookmarkEnd w:id="0"/>
      <w:r w:rsidR="00F55781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-2017 годы».</w:t>
      </w:r>
    </w:p>
    <w:p w:rsidR="0065448A" w:rsidRPr="0065448A" w:rsidRDefault="0065448A" w:rsidP="0065448A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5448A">
        <w:rPr>
          <w:rFonts w:ascii="PT Astra Serif" w:eastAsia="Calibri" w:hAnsi="PT Astra Serif" w:cs="Times New Roman"/>
          <w:sz w:val="28"/>
          <w:szCs w:val="28"/>
          <w:lang w:eastAsia="ru-RU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Pr="0065448A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.</w:t>
      </w:r>
    </w:p>
    <w:p w:rsidR="0065448A" w:rsidRPr="0065448A" w:rsidRDefault="0065448A" w:rsidP="0065448A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65448A">
        <w:rPr>
          <w:rFonts w:ascii="PT Astra Serif" w:eastAsia="Calibri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E62434" w:rsidRDefault="00E62434">
      <w:pPr>
        <w:rPr>
          <w:rFonts w:ascii="PT Astra Serif" w:hAnsi="PT Astra Serif"/>
          <w:sz w:val="28"/>
          <w:szCs w:val="28"/>
        </w:rPr>
      </w:pPr>
    </w:p>
    <w:p w:rsidR="00587AC5" w:rsidRDefault="00587AC5">
      <w:pPr>
        <w:rPr>
          <w:rFonts w:ascii="PT Astra Serif" w:hAnsi="PT Astra Serif"/>
          <w:sz w:val="28"/>
          <w:szCs w:val="28"/>
        </w:rPr>
      </w:pPr>
    </w:p>
    <w:p w:rsidR="00587AC5" w:rsidRDefault="00587AC5">
      <w:pPr>
        <w:rPr>
          <w:rFonts w:ascii="PT Astra Serif" w:hAnsi="PT Astra Serif"/>
          <w:sz w:val="28"/>
          <w:szCs w:val="28"/>
        </w:rPr>
      </w:pPr>
    </w:p>
    <w:p w:rsidR="00587AC5" w:rsidRDefault="00587AC5">
      <w:pPr>
        <w:rPr>
          <w:rFonts w:ascii="PT Astra Serif" w:hAnsi="PT Astra Serif"/>
          <w:sz w:val="28"/>
          <w:szCs w:val="28"/>
        </w:rPr>
      </w:pPr>
    </w:p>
    <w:p w:rsidR="00587AC5" w:rsidRPr="00587AC5" w:rsidRDefault="00587AC5" w:rsidP="00196672">
      <w:pPr>
        <w:jc w:val="both"/>
        <w:rPr>
          <w:rFonts w:ascii="PT Astra Serif" w:hAnsi="PT Astra Serif"/>
          <w:b/>
          <w:sz w:val="28"/>
          <w:szCs w:val="28"/>
        </w:rPr>
      </w:pPr>
      <w:r w:rsidRPr="00587AC5">
        <w:rPr>
          <w:rFonts w:ascii="PT Astra Serif" w:hAnsi="PT Astra Serif"/>
          <w:b/>
          <w:sz w:val="28"/>
          <w:szCs w:val="28"/>
        </w:rPr>
        <w:t xml:space="preserve">Глава города Югорска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Pr="00587AC5">
        <w:rPr>
          <w:rFonts w:ascii="PT Astra Serif" w:hAnsi="PT Astra Serif"/>
          <w:b/>
          <w:sz w:val="28"/>
          <w:szCs w:val="28"/>
        </w:rPr>
        <w:t>А.Ю. Харлов</w:t>
      </w:r>
    </w:p>
    <w:sectPr w:rsidR="00587AC5" w:rsidRPr="00587AC5" w:rsidSect="00D82C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94" w:rsidRDefault="007F7D94" w:rsidP="007B05B6">
      <w:r>
        <w:separator/>
      </w:r>
    </w:p>
  </w:endnote>
  <w:endnote w:type="continuationSeparator" w:id="0">
    <w:p w:rsidR="007F7D94" w:rsidRDefault="007F7D94" w:rsidP="007B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94" w:rsidRDefault="007F7D94" w:rsidP="007B05B6">
      <w:r>
        <w:separator/>
      </w:r>
    </w:p>
  </w:footnote>
  <w:footnote w:type="continuationSeparator" w:id="0">
    <w:p w:rsidR="007F7D94" w:rsidRDefault="007F7D94" w:rsidP="007B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A7841"/>
    <w:rsid w:val="000C4740"/>
    <w:rsid w:val="001201DB"/>
    <w:rsid w:val="00196672"/>
    <w:rsid w:val="00366945"/>
    <w:rsid w:val="00404798"/>
    <w:rsid w:val="004C2593"/>
    <w:rsid w:val="00585743"/>
    <w:rsid w:val="00587AC5"/>
    <w:rsid w:val="0065448A"/>
    <w:rsid w:val="006B6E10"/>
    <w:rsid w:val="00710C7B"/>
    <w:rsid w:val="00782A89"/>
    <w:rsid w:val="007B05B6"/>
    <w:rsid w:val="007F7D94"/>
    <w:rsid w:val="0088155C"/>
    <w:rsid w:val="008F27CB"/>
    <w:rsid w:val="008F4706"/>
    <w:rsid w:val="00AC47DA"/>
    <w:rsid w:val="00B95144"/>
    <w:rsid w:val="00CC31F0"/>
    <w:rsid w:val="00D73099"/>
    <w:rsid w:val="00D82C18"/>
    <w:rsid w:val="00DA45BE"/>
    <w:rsid w:val="00DF2EB4"/>
    <w:rsid w:val="00E33A64"/>
    <w:rsid w:val="00E62434"/>
    <w:rsid w:val="00E934B1"/>
    <w:rsid w:val="00EF37B8"/>
    <w:rsid w:val="00F55781"/>
    <w:rsid w:val="00F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5B6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7B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5B6"/>
    <w:rPr>
      <w:rFonts w:ascii="Times New Roman" w:eastAsiaTheme="minorHAnsi" w:hAnsi="Times New Roman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5B6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7B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5B6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Сахиуллина Рафина Курбангалеевна</dc:creator>
  <cp:keywords/>
  <dc:description/>
  <cp:lastModifiedBy>Цабут Наталья Николаевна</cp:lastModifiedBy>
  <cp:revision>18</cp:revision>
  <cp:lastPrinted>2025-12-17T09:57:00Z</cp:lastPrinted>
  <dcterms:created xsi:type="dcterms:W3CDTF">2021-01-11T11:46:00Z</dcterms:created>
  <dcterms:modified xsi:type="dcterms:W3CDTF">2025-12-22T12:03:00Z</dcterms:modified>
</cp:coreProperties>
</file>